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9F" w:rsidRDefault="0004409F" w:rsidP="00AE374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        </w:t>
      </w:r>
    </w:p>
    <w:p w:rsidR="0004409F" w:rsidRPr="0004409F" w:rsidRDefault="0004409F" w:rsidP="00AE3746">
      <w:pPr>
        <w:rPr>
          <w:rFonts w:ascii="Times New Roman" w:hAnsi="Times New Roman" w:cs="Times New Roman"/>
          <w:b/>
          <w:i/>
          <w:u w:val="single"/>
        </w:rPr>
      </w:pPr>
      <w:r>
        <w:rPr>
          <w:b/>
        </w:rPr>
        <w:t xml:space="preserve">                                                                    </w:t>
      </w:r>
      <w:r w:rsidRPr="0004409F">
        <w:rPr>
          <w:rFonts w:ascii="Times New Roman" w:hAnsi="Times New Roman" w:cs="Times New Roman"/>
          <w:b/>
          <w:i/>
          <w:u w:val="single"/>
        </w:rPr>
        <w:t xml:space="preserve">EJERCICIOS sobre CICLO SEXUAL </w:t>
      </w:r>
      <w:r w:rsidR="00DF6349">
        <w:rPr>
          <w:rFonts w:ascii="Times New Roman" w:hAnsi="Times New Roman" w:cs="Times New Roman"/>
          <w:b/>
          <w:i/>
          <w:u w:val="single"/>
        </w:rPr>
        <w:t>de la MUJER</w:t>
      </w:r>
      <w:bookmarkStart w:id="0" w:name="_GoBack"/>
      <w:bookmarkEnd w:id="0"/>
    </w:p>
    <w:p w:rsidR="002067E6" w:rsidRPr="00AE3746" w:rsidRDefault="00047B19" w:rsidP="00AE3746">
      <w:pPr>
        <w:pStyle w:val="Prrafodelista"/>
        <w:numPr>
          <w:ilvl w:val="0"/>
          <w:numId w:val="1"/>
        </w:numPr>
        <w:rPr>
          <w:b/>
        </w:rPr>
      </w:pPr>
      <w:r w:rsidRPr="00AE3746">
        <w:rPr>
          <w:b/>
        </w:rPr>
        <w:t>Ana es una mujer de 26 años, con ciclos sexuales regulares, de 28 días. Ella está comenzando a menstruar el día de hoy.</w:t>
      </w:r>
    </w:p>
    <w:p w:rsidR="00047B19" w:rsidRPr="00DF6349" w:rsidRDefault="00047B19" w:rsidP="009C1AC7">
      <w:pPr>
        <w:pStyle w:val="Prrafodelista"/>
        <w:numPr>
          <w:ilvl w:val="0"/>
          <w:numId w:val="6"/>
        </w:numPr>
        <w:rPr>
          <w:b/>
          <w:sz w:val="18"/>
          <w:szCs w:val="18"/>
        </w:rPr>
      </w:pPr>
      <w:r w:rsidRPr="00047B19">
        <w:t>¿En qué fecha próxima ovulará?</w:t>
      </w:r>
      <w:r w:rsidR="009C1AC7">
        <w:t xml:space="preserve">  b. </w:t>
      </w:r>
      <w:r w:rsidRPr="00047B19">
        <w:t>¿Durante qué fechas se extenderá la fase folicular de su ciclo?</w:t>
      </w:r>
      <w:r w:rsidR="00DF6349">
        <w:t xml:space="preserve"> </w:t>
      </w:r>
      <w:r w:rsidRPr="00047B19">
        <w:t xml:space="preserve"> ¿Y la fase lútea?</w:t>
      </w:r>
      <w:r w:rsidR="009C1AC7">
        <w:t xml:space="preserve">   c. </w:t>
      </w:r>
      <w:r w:rsidRPr="00047B19">
        <w:t>¿Cuándo comenzaría su próxima menstruación?</w:t>
      </w:r>
      <w:r w:rsidR="009C1AC7">
        <w:t xml:space="preserve">   d. </w:t>
      </w:r>
      <w:r w:rsidR="00DF6349">
        <w:t xml:space="preserve">¿En qué fechas aproximadas se podrían observar algún folículo secundario en su ovario, si se realizara una ecografía?  e. </w:t>
      </w:r>
      <w:r w:rsidRPr="00047B19">
        <w:t>Si quisieran tener un bebé, ¿en qué fechas les aconsejarías a ella y su pareja m</w:t>
      </w:r>
      <w:r w:rsidR="00AE3746">
        <w:t xml:space="preserve">antener relaciones sexuales sin </w:t>
      </w:r>
      <w:r w:rsidRPr="00047B19">
        <w:t>protección?</w:t>
      </w:r>
      <w:r w:rsidR="00AE3746">
        <w:t xml:space="preserve"> </w:t>
      </w:r>
      <w:r w:rsidR="00DF6349">
        <w:t xml:space="preserve">  f</w:t>
      </w:r>
      <w:r w:rsidR="009C1AC7">
        <w:t>.</w:t>
      </w:r>
      <w:r w:rsidR="00DF6349">
        <w:t xml:space="preserve"> </w:t>
      </w:r>
      <w:r w:rsidRPr="00047B19">
        <w:t>Si e</w:t>
      </w:r>
      <w:r w:rsidR="00DF6349">
        <w:t>l ciclo que está cursando no fuera de 28, sino de 34 días, en qué fecha</w:t>
      </w:r>
      <w:r w:rsidRPr="00047B19">
        <w:t xml:space="preserve"> </w:t>
      </w:r>
      <w:r w:rsidR="00DF6349">
        <w:t xml:space="preserve">se </w:t>
      </w:r>
      <w:r w:rsidRPr="00047B19">
        <w:t>rompería el folículo de Graaf?</w:t>
      </w:r>
      <w:r w:rsidR="00DF6349">
        <w:t xml:space="preserve">  </w:t>
      </w:r>
      <w:r w:rsidR="00DF6349" w:rsidRPr="00DF6349">
        <w:rPr>
          <w:b/>
          <w:sz w:val="18"/>
          <w:szCs w:val="18"/>
        </w:rPr>
        <w:t>(EN TODAS LAS FECHAS PEDIDDAS EXPRESAR DD/MM)</w:t>
      </w:r>
    </w:p>
    <w:p w:rsidR="0004409F" w:rsidRDefault="0004409F" w:rsidP="0004409F">
      <w:pPr>
        <w:pStyle w:val="Prrafodelista"/>
        <w:ind w:left="1080"/>
      </w:pPr>
    </w:p>
    <w:p w:rsidR="00AE3746" w:rsidRDefault="007A775A" w:rsidP="00AE3746">
      <w:pPr>
        <w:pStyle w:val="Prrafodelist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4B40A" wp14:editId="1BDBD706">
                <wp:simplePos x="0" y="0"/>
                <wp:positionH relativeFrom="column">
                  <wp:posOffset>1349375</wp:posOffset>
                </wp:positionH>
                <wp:positionV relativeFrom="paragraph">
                  <wp:posOffset>501650</wp:posOffset>
                </wp:positionV>
                <wp:extent cx="0" cy="1812290"/>
                <wp:effectExtent l="57150" t="38100" r="57150" b="1651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22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106.25pt;margin-top:39.5pt;width:0;height:142.7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" strokecolor="black [3213]" strokeweight="2.25pt">
                <v:stroke endarrow="open"/>
              </v:shape>
            </w:pict>
          </mc:Fallback>
        </mc:AlternateContent>
      </w:r>
      <w:r w:rsidR="00AE3746" w:rsidRPr="00AE3746">
        <w:rPr>
          <w:b/>
          <w:i/>
        </w:rPr>
        <w:t>Los siguientes gráficos muestran la variación de la concentración de hormonas sexuales en sangre durante un ciclo sexual femenino</w:t>
      </w:r>
      <w:r w:rsidR="00AE3746">
        <w:t>. Analízalos e identifica cuál curva corresponde a cada una de las hormonas reguladoras del ciclo.</w:t>
      </w:r>
    </w:p>
    <w:p w:rsidR="0004409F" w:rsidRDefault="007A775A" w:rsidP="0004409F">
      <w:r>
        <w:rPr>
          <w:noProof/>
        </w:rPr>
        <w:drawing>
          <wp:anchor distT="0" distB="0" distL="114300" distR="114300" simplePos="0" relativeHeight="251658240" behindDoc="1" locked="0" layoutInCell="1" allowOverlap="1" wp14:anchorId="775E2F08" wp14:editId="733F3B3E">
            <wp:simplePos x="0" y="0"/>
            <wp:positionH relativeFrom="column">
              <wp:posOffset>1348740</wp:posOffset>
            </wp:positionH>
            <wp:positionV relativeFrom="paragraph">
              <wp:posOffset>268605</wp:posOffset>
            </wp:positionV>
            <wp:extent cx="4232910" cy="1406525"/>
            <wp:effectExtent l="0" t="0" r="0" b="3175"/>
            <wp:wrapThrough wrapText="bothSides">
              <wp:wrapPolygon edited="0">
                <wp:start x="0" y="0"/>
                <wp:lineTo x="0" y="21356"/>
                <wp:lineTo x="21483" y="21356"/>
                <wp:lineTo x="21483" y="0"/>
                <wp:lineTo x="0" y="0"/>
              </wp:wrapPolygon>
            </wp:wrapThrough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6" t="19570" r="9282" b="34710"/>
                    <a:stretch/>
                  </pic:blipFill>
                  <pic:spPr bwMode="auto">
                    <a:xfrm>
                      <a:off x="0" y="0"/>
                      <a:ext cx="423291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09F" w:rsidRDefault="006836BA" w:rsidP="0004409F">
      <w:r w:rsidRPr="007A775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0A498" wp14:editId="6E474AC9">
                <wp:simplePos x="0" y="0"/>
                <wp:positionH relativeFrom="column">
                  <wp:posOffset>4060880</wp:posOffset>
                </wp:positionH>
                <wp:positionV relativeFrom="paragraph">
                  <wp:posOffset>113251</wp:posOffset>
                </wp:positionV>
                <wp:extent cx="1240404" cy="23050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404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6BA" w:rsidRPr="007A775A" w:rsidRDefault="006836BA" w:rsidP="006836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9.75pt;margin-top:8.9pt;width:97.65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" fillcolor="white [3212]" stroked="f">
                <v:textbox>
                  <w:txbxContent>
                    <w:p w:rsidR="006836BA" w:rsidRPr="007A775A" w:rsidRDefault="006836BA" w:rsidP="006836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09F" w:rsidRDefault="006836BA" w:rsidP="0004409F">
      <w:r w:rsidRPr="007A775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CEC9E" wp14:editId="4ADE3CF1">
                <wp:simplePos x="0" y="0"/>
                <wp:positionH relativeFrom="column">
                  <wp:posOffset>1659586</wp:posOffset>
                </wp:positionH>
                <wp:positionV relativeFrom="paragraph">
                  <wp:posOffset>187601</wp:posOffset>
                </wp:positionV>
                <wp:extent cx="723569" cy="166895"/>
                <wp:effectExtent l="0" t="0" r="635" b="50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69" cy="166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6BA" w:rsidRPr="007A775A" w:rsidRDefault="006836BA" w:rsidP="006836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0.7pt;margin-top:14.75pt;width:56.9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" fillcolor="window" stroked="f">
                <v:textbox>
                  <w:txbxContent>
                    <w:p w:rsidR="006836BA" w:rsidRPr="007A775A" w:rsidRDefault="006836BA" w:rsidP="006836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75A" w:rsidRPr="007A775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D4D7B2" wp14:editId="6263A1F3">
                <wp:simplePos x="0" y="0"/>
                <wp:positionH relativeFrom="column">
                  <wp:posOffset>361315</wp:posOffset>
                </wp:positionH>
                <wp:positionV relativeFrom="paragraph">
                  <wp:posOffset>53975</wp:posOffset>
                </wp:positionV>
                <wp:extent cx="1692910" cy="281940"/>
                <wp:effectExtent l="635" t="0" r="3175" b="31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929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5A" w:rsidRPr="007A775A" w:rsidRDefault="007A775A" w:rsidP="007A775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Concentración hormonal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.45pt;margin-top:4.25pt;width:133.3pt;height:22.2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" stroked="f">
                <v:textbox>
                  <w:txbxContent>
                    <w:p w:rsidR="007A775A" w:rsidRPr="007A775A" w:rsidRDefault="007A775A" w:rsidP="007A775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Concentración hormonal</w:t>
                      </w:r>
                    </w:p>
                  </w:txbxContent>
                </v:textbox>
              </v:shape>
            </w:pict>
          </mc:Fallback>
        </mc:AlternateContent>
      </w:r>
    </w:p>
    <w:p w:rsidR="0004409F" w:rsidRDefault="006836BA" w:rsidP="0004409F">
      <w:r w:rsidRPr="007A775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7F752" wp14:editId="6C07FB79">
                <wp:simplePos x="0" y="0"/>
                <wp:positionH relativeFrom="column">
                  <wp:posOffset>1580073</wp:posOffset>
                </wp:positionH>
                <wp:positionV relativeFrom="paragraph">
                  <wp:posOffset>254000</wp:posOffset>
                </wp:positionV>
                <wp:extent cx="802778" cy="166370"/>
                <wp:effectExtent l="0" t="0" r="0" b="508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778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6BA" w:rsidRPr="007A775A" w:rsidRDefault="006836BA" w:rsidP="006836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4.4pt;margin-top:20pt;width:63.2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" fillcolor="window" stroked="f">
                <v:textbox>
                  <w:txbxContent>
                    <w:p w:rsidR="006836BA" w:rsidRPr="007A775A" w:rsidRDefault="006836BA" w:rsidP="006836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09F" w:rsidRDefault="0004409F" w:rsidP="0004409F"/>
    <w:p w:rsidR="0004409F" w:rsidRDefault="006836BA" w:rsidP="0004409F">
      <w:r w:rsidRPr="007A775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A94E1" wp14:editId="4F9E68E8">
                <wp:simplePos x="0" y="0"/>
                <wp:positionH relativeFrom="column">
                  <wp:posOffset>5205095</wp:posOffset>
                </wp:positionH>
                <wp:positionV relativeFrom="paragraph">
                  <wp:posOffset>201627</wp:posOffset>
                </wp:positionV>
                <wp:extent cx="1001395" cy="230505"/>
                <wp:effectExtent l="0" t="0" r="825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5A" w:rsidRPr="007A775A" w:rsidRDefault="007A775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775A">
                              <w:rPr>
                                <w:b/>
                                <w:sz w:val="18"/>
                                <w:szCs w:val="18"/>
                              </w:rPr>
                              <w:t>DíAS</w:t>
                            </w:r>
                            <w:proofErr w:type="spellEnd"/>
                            <w:r w:rsidRPr="007A77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del CICLO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9.85pt;margin-top:15.9pt;width:78.8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" stroked="f">
                <v:textbox>
                  <w:txbxContent>
                    <w:p w:rsidR="007A775A" w:rsidRPr="007A775A" w:rsidRDefault="007A775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7A775A">
                        <w:rPr>
                          <w:b/>
                          <w:sz w:val="18"/>
                          <w:szCs w:val="18"/>
                        </w:rPr>
                        <w:t>DíAS</w:t>
                      </w:r>
                      <w:proofErr w:type="spellEnd"/>
                      <w:r w:rsidRPr="007A775A">
                        <w:rPr>
                          <w:b/>
                          <w:sz w:val="18"/>
                          <w:szCs w:val="18"/>
                        </w:rPr>
                        <w:t xml:space="preserve"> del CICLO</w:t>
                      </w:r>
                    </w:p>
                  </w:txbxContent>
                </v:textbox>
              </v:shape>
            </w:pict>
          </mc:Fallback>
        </mc:AlternateContent>
      </w:r>
      <w:r w:rsidRPr="007A775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BFEC39" wp14:editId="35D6092B">
                <wp:simplePos x="0" y="0"/>
                <wp:positionH relativeFrom="column">
                  <wp:posOffset>1349375</wp:posOffset>
                </wp:positionH>
                <wp:positionV relativeFrom="paragraph">
                  <wp:posOffset>53340</wp:posOffset>
                </wp:positionV>
                <wp:extent cx="4476115" cy="281940"/>
                <wp:effectExtent l="0" t="0" r="635" b="381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5A" w:rsidRPr="007A775A" w:rsidRDefault="007A775A" w:rsidP="007A775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2        4    </w:t>
                            </w:r>
                            <w:r w:rsidR="006836B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6  </w:t>
                            </w:r>
                            <w:r w:rsidR="006836B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8         10          12          14</w:t>
                            </w:r>
                            <w:r w:rsidR="006836B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16      18       20      22      24      26       28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6.25pt;margin-top:4.2pt;width:352.45pt;height:2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" stroked="f">
                <v:textbox>
                  <w:txbxContent>
                    <w:p w:rsidR="007A775A" w:rsidRPr="007A775A" w:rsidRDefault="007A775A" w:rsidP="007A775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2        4    </w:t>
                      </w:r>
                      <w:r w:rsidR="006836B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6  </w:t>
                      </w:r>
                      <w:r w:rsidR="006836B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8         10          12          14</w:t>
                      </w:r>
                      <w:r w:rsidR="006836BA">
                        <w:rPr>
                          <w:b/>
                          <w:sz w:val="18"/>
                          <w:szCs w:val="18"/>
                        </w:rPr>
                        <w:t xml:space="preserve">       16      18       20      22      24      26       28</w:t>
                      </w:r>
                    </w:p>
                  </w:txbxContent>
                </v:textbox>
              </v:shape>
            </w:pict>
          </mc:Fallback>
        </mc:AlternateContent>
      </w:r>
      <w:r w:rsidR="007A77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14C6B" wp14:editId="3ADD6E4D">
                <wp:simplePos x="0" y="0"/>
                <wp:positionH relativeFrom="column">
                  <wp:posOffset>1246118</wp:posOffset>
                </wp:positionH>
                <wp:positionV relativeFrom="paragraph">
                  <wp:posOffset>61429</wp:posOffset>
                </wp:positionV>
                <wp:extent cx="4635500" cy="0"/>
                <wp:effectExtent l="0" t="133350" r="0" b="1333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98.1pt;margin-top:4.85pt;width:36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" strokecolor="black [3213]" strokeweight="2.25pt">
                <v:stroke endarrow="open"/>
              </v:shape>
            </w:pict>
          </mc:Fallback>
        </mc:AlternateContent>
      </w:r>
    </w:p>
    <w:p w:rsidR="006836BA" w:rsidRDefault="006836BA" w:rsidP="0004409F"/>
    <w:p w:rsidR="00AE3746" w:rsidRPr="00AE3746" w:rsidRDefault="00AE3746" w:rsidP="00AE3746">
      <w:pPr>
        <w:pStyle w:val="Prrafodelista"/>
        <w:numPr>
          <w:ilvl w:val="0"/>
          <w:numId w:val="1"/>
        </w:numPr>
      </w:pPr>
      <w:r>
        <w:rPr>
          <w:b/>
        </w:rPr>
        <w:t>Completa el siguiente cuadro.</w:t>
      </w:r>
    </w:p>
    <w:tbl>
      <w:tblPr>
        <w:tblpPr w:leftFromText="141" w:rightFromText="141" w:vertAnchor="text" w:tblpX="1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417"/>
        <w:gridCol w:w="4394"/>
        <w:gridCol w:w="1959"/>
      </w:tblGrid>
      <w:tr w:rsidR="00AE3746" w:rsidTr="0004409F">
        <w:trPr>
          <w:trHeight w:val="563"/>
        </w:trPr>
        <w:tc>
          <w:tcPr>
            <w:tcW w:w="1630" w:type="dxa"/>
          </w:tcPr>
          <w:p w:rsidR="00AE3746" w:rsidRPr="009C1AC7" w:rsidRDefault="00AE3746" w:rsidP="009C1AC7">
            <w:pPr>
              <w:pStyle w:val="Prrafodelista"/>
              <w:ind w:left="0"/>
              <w:rPr>
                <w:b/>
              </w:rPr>
            </w:pPr>
            <w:r w:rsidRPr="009C1AC7">
              <w:rPr>
                <w:b/>
              </w:rPr>
              <w:t xml:space="preserve">   HORMONA</w:t>
            </w:r>
          </w:p>
        </w:tc>
        <w:tc>
          <w:tcPr>
            <w:tcW w:w="1701" w:type="dxa"/>
          </w:tcPr>
          <w:p w:rsidR="00AE3746" w:rsidRPr="009C1AC7" w:rsidRDefault="009C1AC7" w:rsidP="009C1AC7">
            <w:pPr>
              <w:pStyle w:val="Prrafodelista"/>
              <w:ind w:left="0"/>
              <w:rPr>
                <w:b/>
              </w:rPr>
            </w:pPr>
            <w:r w:rsidRPr="009C1AC7">
              <w:rPr>
                <w:b/>
              </w:rPr>
              <w:t xml:space="preserve"> ORIGEN de SECRECIÓN</w:t>
            </w:r>
          </w:p>
        </w:tc>
        <w:tc>
          <w:tcPr>
            <w:tcW w:w="1417" w:type="dxa"/>
          </w:tcPr>
          <w:p w:rsidR="00AE3746" w:rsidRPr="009C1AC7" w:rsidRDefault="009C1AC7" w:rsidP="009C1AC7">
            <w:pPr>
              <w:pStyle w:val="Prrafodelista"/>
              <w:ind w:left="0"/>
              <w:rPr>
                <w:b/>
              </w:rPr>
            </w:pPr>
            <w:r w:rsidRPr="009C1AC7">
              <w:rPr>
                <w:b/>
              </w:rPr>
              <w:t xml:space="preserve"> ÓRGANO     BLANCO</w:t>
            </w:r>
          </w:p>
        </w:tc>
        <w:tc>
          <w:tcPr>
            <w:tcW w:w="4394" w:type="dxa"/>
          </w:tcPr>
          <w:p w:rsidR="00AE3746" w:rsidRPr="009C1AC7" w:rsidRDefault="009C1AC7" w:rsidP="009C1AC7">
            <w:pPr>
              <w:pStyle w:val="Prrafodelista"/>
              <w:ind w:left="0"/>
              <w:rPr>
                <w:b/>
              </w:rPr>
            </w:pPr>
            <w:r w:rsidRPr="009C1AC7">
              <w:rPr>
                <w:b/>
              </w:rPr>
              <w:t xml:space="preserve">   ACCIÓN sobre ÓRGANO BLANCO</w:t>
            </w:r>
          </w:p>
        </w:tc>
        <w:tc>
          <w:tcPr>
            <w:tcW w:w="1959" w:type="dxa"/>
          </w:tcPr>
          <w:p w:rsidR="00AE3746" w:rsidRPr="009C1AC7" w:rsidRDefault="009C1AC7" w:rsidP="009C1AC7">
            <w:pPr>
              <w:pStyle w:val="Prrafodelista"/>
              <w:ind w:left="0"/>
              <w:rPr>
                <w:b/>
              </w:rPr>
            </w:pPr>
            <w:r w:rsidRPr="009C1AC7">
              <w:rPr>
                <w:b/>
              </w:rPr>
              <w:t xml:space="preserve"> Etapa de mayor secreción</w:t>
            </w:r>
          </w:p>
        </w:tc>
      </w:tr>
      <w:tr w:rsidR="00AE3746" w:rsidTr="0004409F">
        <w:trPr>
          <w:trHeight w:val="1288"/>
        </w:trPr>
        <w:tc>
          <w:tcPr>
            <w:tcW w:w="1630" w:type="dxa"/>
          </w:tcPr>
          <w:p w:rsidR="00AE3746" w:rsidRDefault="00AE3746" w:rsidP="009C1AC7">
            <w:pPr>
              <w:pStyle w:val="Prrafodelista"/>
              <w:ind w:left="0"/>
            </w:pPr>
          </w:p>
        </w:tc>
        <w:tc>
          <w:tcPr>
            <w:tcW w:w="1701" w:type="dxa"/>
          </w:tcPr>
          <w:p w:rsidR="00AE3746" w:rsidRDefault="00AE3746" w:rsidP="009C1AC7">
            <w:pPr>
              <w:pStyle w:val="Prrafodelista"/>
              <w:ind w:left="0"/>
            </w:pPr>
          </w:p>
        </w:tc>
        <w:tc>
          <w:tcPr>
            <w:tcW w:w="1417" w:type="dxa"/>
          </w:tcPr>
          <w:p w:rsidR="009C1AC7" w:rsidRDefault="009C1AC7" w:rsidP="009C1AC7">
            <w:pPr>
              <w:pStyle w:val="Prrafodelista"/>
              <w:ind w:left="0"/>
            </w:pPr>
            <w:r>
              <w:t xml:space="preserve">  ÚTERO</w:t>
            </w:r>
          </w:p>
          <w:p w:rsidR="00AE3746" w:rsidRDefault="009C1AC7" w:rsidP="009C1AC7">
            <w:pPr>
              <w:pStyle w:val="Prrafodelista"/>
              <w:ind w:left="0"/>
            </w:pPr>
            <w:r>
              <w:t>(endometrio)</w:t>
            </w:r>
          </w:p>
        </w:tc>
        <w:tc>
          <w:tcPr>
            <w:tcW w:w="4394" w:type="dxa"/>
          </w:tcPr>
          <w:p w:rsidR="00AE3746" w:rsidRDefault="00AE3746" w:rsidP="009C1AC7">
            <w:pPr>
              <w:pStyle w:val="Prrafodelista"/>
              <w:ind w:left="0"/>
            </w:pPr>
          </w:p>
        </w:tc>
        <w:tc>
          <w:tcPr>
            <w:tcW w:w="1959" w:type="dxa"/>
          </w:tcPr>
          <w:p w:rsidR="00AE3746" w:rsidRDefault="009C1AC7" w:rsidP="009C1AC7">
            <w:pPr>
              <w:pStyle w:val="Prrafodelista"/>
              <w:ind w:left="0"/>
            </w:pPr>
            <w:r>
              <w:t xml:space="preserve"> </w:t>
            </w:r>
          </w:p>
        </w:tc>
      </w:tr>
      <w:tr w:rsidR="009C1AC7" w:rsidTr="0004409F">
        <w:trPr>
          <w:trHeight w:val="1263"/>
        </w:trPr>
        <w:tc>
          <w:tcPr>
            <w:tcW w:w="1630" w:type="dxa"/>
          </w:tcPr>
          <w:p w:rsidR="009C1AC7" w:rsidRDefault="009C1AC7" w:rsidP="009C1AC7">
            <w:pPr>
              <w:pStyle w:val="Prrafodelista"/>
              <w:ind w:left="0"/>
            </w:pPr>
            <w:r>
              <w:t xml:space="preserve">   </w:t>
            </w:r>
          </w:p>
          <w:p w:rsidR="009C1AC7" w:rsidRDefault="009C1AC7" w:rsidP="009C1AC7">
            <w:pPr>
              <w:pStyle w:val="Prrafodelista"/>
              <w:ind w:left="0"/>
            </w:pPr>
            <w:r>
              <w:t xml:space="preserve">    Hormona </w:t>
            </w:r>
            <w:proofErr w:type="spellStart"/>
            <w:r>
              <w:t>luteinizante</w:t>
            </w:r>
            <w:proofErr w:type="spellEnd"/>
            <w:r>
              <w:t xml:space="preserve"> (LH)</w:t>
            </w:r>
          </w:p>
        </w:tc>
        <w:tc>
          <w:tcPr>
            <w:tcW w:w="1701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1417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4394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1959" w:type="dxa"/>
          </w:tcPr>
          <w:p w:rsidR="009C1AC7" w:rsidRDefault="009C1AC7" w:rsidP="009C1AC7">
            <w:pPr>
              <w:pStyle w:val="Prrafodelista"/>
              <w:ind w:left="0"/>
            </w:pPr>
          </w:p>
        </w:tc>
      </w:tr>
      <w:tr w:rsidR="009C1AC7" w:rsidTr="0004409F">
        <w:trPr>
          <w:trHeight w:val="1119"/>
        </w:trPr>
        <w:tc>
          <w:tcPr>
            <w:tcW w:w="1630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1701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1417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4394" w:type="dxa"/>
          </w:tcPr>
          <w:p w:rsidR="009C1AC7" w:rsidRDefault="009C1AC7" w:rsidP="009C1AC7">
            <w:pPr>
              <w:pStyle w:val="Prrafodelista"/>
              <w:ind w:left="0"/>
            </w:pPr>
            <w:r>
              <w:t xml:space="preserve">Provoca el crecimiento de folículos dentro del ovario y la formación de un </w:t>
            </w:r>
            <w:proofErr w:type="spellStart"/>
            <w:r>
              <w:t>ovocito</w:t>
            </w:r>
            <w:proofErr w:type="spellEnd"/>
            <w:r>
              <w:t xml:space="preserve"> II en su interior</w:t>
            </w:r>
          </w:p>
        </w:tc>
        <w:tc>
          <w:tcPr>
            <w:tcW w:w="1959" w:type="dxa"/>
          </w:tcPr>
          <w:p w:rsidR="009C1AC7" w:rsidRDefault="009C1AC7" w:rsidP="009C1AC7">
            <w:pPr>
              <w:pStyle w:val="Prrafodelista"/>
              <w:ind w:left="0"/>
            </w:pPr>
          </w:p>
        </w:tc>
      </w:tr>
      <w:tr w:rsidR="009C1AC7" w:rsidTr="0004409F">
        <w:trPr>
          <w:trHeight w:val="1696"/>
        </w:trPr>
        <w:tc>
          <w:tcPr>
            <w:tcW w:w="1630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1701" w:type="dxa"/>
          </w:tcPr>
          <w:p w:rsidR="009C1AC7" w:rsidRDefault="009C1AC7" w:rsidP="009C1AC7">
            <w:pPr>
              <w:pStyle w:val="Prrafodelista"/>
              <w:ind w:left="0"/>
            </w:pPr>
            <w:r>
              <w:t xml:space="preserve"> Cuerpo lúteo del ovario</w:t>
            </w:r>
          </w:p>
        </w:tc>
        <w:tc>
          <w:tcPr>
            <w:tcW w:w="1417" w:type="dxa"/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C1AC7" w:rsidRDefault="009C1AC7" w:rsidP="009C1AC7">
            <w:pPr>
              <w:pStyle w:val="Prrafodelista"/>
              <w:ind w:left="0"/>
            </w:pPr>
          </w:p>
        </w:tc>
        <w:tc>
          <w:tcPr>
            <w:tcW w:w="1959" w:type="dxa"/>
          </w:tcPr>
          <w:p w:rsidR="009C1AC7" w:rsidRDefault="009C1AC7" w:rsidP="009C1AC7">
            <w:pPr>
              <w:pStyle w:val="Prrafodelista"/>
              <w:ind w:left="0"/>
            </w:pPr>
          </w:p>
        </w:tc>
      </w:tr>
    </w:tbl>
    <w:p w:rsidR="00AE3746" w:rsidRDefault="00AE3746" w:rsidP="0004409F">
      <w:pPr>
        <w:pStyle w:val="Prrafodelista"/>
      </w:pPr>
    </w:p>
    <w:sectPr w:rsidR="00AE3746" w:rsidSect="00047B19">
      <w:pgSz w:w="12240" w:h="15840"/>
      <w:pgMar w:top="142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ACD"/>
    <w:multiLevelType w:val="hybridMultilevel"/>
    <w:tmpl w:val="E28EEF58"/>
    <w:lvl w:ilvl="0" w:tplc="B2D87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4CBF"/>
    <w:multiLevelType w:val="hybridMultilevel"/>
    <w:tmpl w:val="5DB8F9B6"/>
    <w:lvl w:ilvl="0" w:tplc="D5CA2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3779C"/>
    <w:multiLevelType w:val="hybridMultilevel"/>
    <w:tmpl w:val="7946F8A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E0CBC"/>
    <w:multiLevelType w:val="hybridMultilevel"/>
    <w:tmpl w:val="5DB8F9B6"/>
    <w:lvl w:ilvl="0" w:tplc="D5CA2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103900"/>
    <w:multiLevelType w:val="hybridMultilevel"/>
    <w:tmpl w:val="E28EEF58"/>
    <w:lvl w:ilvl="0" w:tplc="B2D87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579C2"/>
    <w:multiLevelType w:val="hybridMultilevel"/>
    <w:tmpl w:val="823831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A64A9"/>
    <w:multiLevelType w:val="hybridMultilevel"/>
    <w:tmpl w:val="CE86809C"/>
    <w:lvl w:ilvl="0" w:tplc="42FC0B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B1EA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424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2069E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D8AB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654C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E463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6CAC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47D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02D3B"/>
    <w:multiLevelType w:val="hybridMultilevel"/>
    <w:tmpl w:val="823831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911C4"/>
    <w:multiLevelType w:val="hybridMultilevel"/>
    <w:tmpl w:val="823831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19"/>
    <w:rsid w:val="0004409F"/>
    <w:rsid w:val="00047B19"/>
    <w:rsid w:val="00235AD7"/>
    <w:rsid w:val="006836BA"/>
    <w:rsid w:val="007A775A"/>
    <w:rsid w:val="009C1AC7"/>
    <w:rsid w:val="00AE3746"/>
    <w:rsid w:val="00B30C8B"/>
    <w:rsid w:val="00B7581C"/>
    <w:rsid w:val="00DF6349"/>
    <w:rsid w:val="00EA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B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7B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B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7B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Malena</dc:creator>
  <cp:lastModifiedBy>malena</cp:lastModifiedBy>
  <cp:revision>2</cp:revision>
  <dcterms:created xsi:type="dcterms:W3CDTF">2020-05-22T15:46:00Z</dcterms:created>
  <dcterms:modified xsi:type="dcterms:W3CDTF">2020-05-22T15:46:00Z</dcterms:modified>
</cp:coreProperties>
</file>